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644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СЕЛЬСКОГО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BD446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18.04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05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27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F5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п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BD446F">
        <w:rPr>
          <w:kern w:val="1"/>
          <w:sz w:val="28"/>
          <w:lang w:eastAsia="hi-IN" w:bidi="hi-IN"/>
        </w:rPr>
        <w:t>она составляет 244,5</w:t>
      </w:r>
      <w:bookmarkStart w:id="0" w:name="_GoBack"/>
      <w:bookmarkEnd w:id="0"/>
      <w:r>
        <w:rPr>
          <w:kern w:val="1"/>
          <w:sz w:val="28"/>
          <w:lang w:eastAsia="hi-IN" w:bidi="hi-IN"/>
        </w:rPr>
        <w:t xml:space="preserve"> тысяч рублей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 w:rsidR="00BD446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244,5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гражданской обороны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сопровождение антитеррористической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4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Pr="00D70357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  <w:r w:rsidR="004403DF"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244,5</w:t>
            </w:r>
          </w:p>
        </w:tc>
        <w:tc>
          <w:tcPr>
            <w:tcW w:w="1276" w:type="dxa"/>
          </w:tcPr>
          <w:p w:rsidR="004403DF" w:rsidRPr="00BF6C2A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C733C3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Подгорненского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Н.В.Токарева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44" w:rsidRDefault="00163644" w:rsidP="001C4177">
      <w:pPr>
        <w:spacing w:after="0" w:line="240" w:lineRule="auto"/>
      </w:pPr>
      <w:r>
        <w:separator/>
      </w:r>
    </w:p>
  </w:endnote>
  <w:endnote w:type="continuationSeparator" w:id="0">
    <w:p w:rsidR="00163644" w:rsidRDefault="00163644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D446F">
      <w:rPr>
        <w:noProof/>
      </w:rPr>
      <w:t>1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44" w:rsidRDefault="00163644" w:rsidP="001C4177">
      <w:pPr>
        <w:spacing w:after="0" w:line="240" w:lineRule="auto"/>
      </w:pPr>
      <w:r>
        <w:separator/>
      </w:r>
    </w:p>
  </w:footnote>
  <w:footnote w:type="continuationSeparator" w:id="0">
    <w:p w:rsidR="00163644" w:rsidRDefault="00163644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3644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84D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2290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5B9B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959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446F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3C3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5A4C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357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A2E5-2ECC-4CE9-8575-4E9FB96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98</cp:revision>
  <cp:lastPrinted>2019-04-30T11:43:00Z</cp:lastPrinted>
  <dcterms:created xsi:type="dcterms:W3CDTF">2014-09-22T11:06:00Z</dcterms:created>
  <dcterms:modified xsi:type="dcterms:W3CDTF">2019-04-30T11:46:00Z</dcterms:modified>
</cp:coreProperties>
</file>